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ІНСТИТУТ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...................... 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тип установи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-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назва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</w:rPr>
        <w:t xml:space="preserve">НАВЧАЛЬНИЙ КРЕДИТНИЙ СЕРТИФІКАТ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ВІДПОВІДНО ДО СТ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4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ВІД О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.M. 4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ЧЕРВНЯ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2022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Р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 xml:space="preserve">., N. 156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«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ОЦІНЮВАННЯ НАВЧАЛЬНИХ ТА ДЕРЖАВНИХ ІСПИТІВ УКРАЇНСЬКИХ УЧНІВ ТА СТУДЕНТІВ НА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2021/2022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НАВЧАЛЬНИЙ РІК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Директор школи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враховуючи офіційні акти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пов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'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язані з остаточним голосуванням клас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________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буква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_______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на навчальний рік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2021/2022;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АТЕСТАТИ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що учень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........................... ........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народився 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.....................................................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відвідування класу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........................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розділ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..................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звільняється від участі в підсумковому державному іспиті першого циклу навчання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оскільки не може скласти тести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зазначені в Наказі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No 64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від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2022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року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>враховуючи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рівень сприйнятливих і продуктивних письмових і усних мовних навичок італійською мовою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нездатність досягти навчальних компетенцій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передбачених Національними керівними принципами для навчальної програми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:rtl w:val="0"/>
        </w:rPr>
        <w:t>[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:rtl w:val="0"/>
        </w:rPr>
        <w:t>виберіть один з елементів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00"/>
          <w:vertAlign w:val="baseline"/>
          <w:rtl w:val="0"/>
        </w:rPr>
        <w:t>]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Цей сертифікат є титулом для зарахування та відвідування курсів середньої школи або професійної освіти та підготовки тавідповідає зобов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'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язанням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зазначеним у статті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2(3)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Законодавчого ука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від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15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квітня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2005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t xml:space="preserve">року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No 76.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Цей сертифікат становить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однак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право на можливе зарахування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за запитом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на навчальний рік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2022/2023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дотретього класу середньої школи першого класу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Місце і дата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: 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ГОЛОВНИЙ ВЧИТЕЛЬ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60" w:line="259" w:lineRule="auto"/>
        <w:ind w:left="5040" w:right="0" w:firstLine="72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